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5CC8B" w14:textId="092873D2" w:rsidR="00B52C3C" w:rsidRDefault="008A50B1">
      <w:pPr>
        <w:rPr>
          <w:b/>
          <w:sz w:val="36"/>
          <w:szCs w:val="36"/>
        </w:rPr>
      </w:pPr>
      <w:r>
        <w:rPr>
          <w:b/>
          <w:sz w:val="36"/>
          <w:szCs w:val="36"/>
        </w:rPr>
        <w:t xml:space="preserve">                                           </w:t>
      </w:r>
      <w:r w:rsidRPr="008A50B1">
        <w:rPr>
          <w:b/>
          <w:sz w:val="36"/>
          <w:szCs w:val="36"/>
        </w:rPr>
        <w:t>BRO</w:t>
      </w:r>
      <w:r w:rsidR="00B52C3C">
        <w:rPr>
          <w:b/>
          <w:sz w:val="36"/>
          <w:szCs w:val="36"/>
        </w:rPr>
        <w:t>TURE</w:t>
      </w:r>
    </w:p>
    <w:p w14:paraId="3DF4C1CB" w14:textId="77777777" w:rsidR="008A50B1" w:rsidRDefault="008A50B1">
      <w:pPr>
        <w:rPr>
          <w:b/>
          <w:sz w:val="28"/>
          <w:szCs w:val="28"/>
        </w:rPr>
      </w:pPr>
      <w:r>
        <w:rPr>
          <w:b/>
          <w:sz w:val="28"/>
          <w:szCs w:val="28"/>
        </w:rPr>
        <w:t xml:space="preserve">                               MARUTI PH</w:t>
      </w:r>
      <w:r w:rsidR="00A9588C">
        <w:rPr>
          <w:b/>
          <w:sz w:val="28"/>
          <w:szCs w:val="28"/>
        </w:rPr>
        <w:t>A</w:t>
      </w:r>
      <w:r>
        <w:rPr>
          <w:b/>
          <w:sz w:val="28"/>
          <w:szCs w:val="28"/>
        </w:rPr>
        <w:t>RMACY COLLEGE , BARGARH</w:t>
      </w:r>
    </w:p>
    <w:p w14:paraId="71BB65A8" w14:textId="77777777" w:rsidR="00D77983" w:rsidRDefault="00D77983">
      <w:pPr>
        <w:rPr>
          <w:sz w:val="24"/>
          <w:szCs w:val="24"/>
        </w:rPr>
      </w:pPr>
    </w:p>
    <w:p w14:paraId="3D37C0DD" w14:textId="77777777" w:rsidR="008A50B1" w:rsidRPr="00D3590A" w:rsidRDefault="00A9588C" w:rsidP="00D3590A">
      <w:pPr>
        <w:pStyle w:val="ListParagraph"/>
        <w:numPr>
          <w:ilvl w:val="0"/>
          <w:numId w:val="1"/>
        </w:numPr>
        <w:rPr>
          <w:sz w:val="28"/>
          <w:szCs w:val="28"/>
        </w:rPr>
      </w:pPr>
      <w:r w:rsidRPr="00D3590A">
        <w:rPr>
          <w:sz w:val="28"/>
          <w:szCs w:val="28"/>
        </w:rPr>
        <w:t>Maruti Pharmacy College, a</w:t>
      </w:r>
      <w:r w:rsidR="005F13CB" w:rsidRPr="00D3590A">
        <w:rPr>
          <w:sz w:val="28"/>
          <w:szCs w:val="28"/>
        </w:rPr>
        <w:t>n unique &amp; fast growing institution in western Odisha, was established in</w:t>
      </w:r>
      <w:r w:rsidR="008A50B1" w:rsidRPr="00D3590A">
        <w:rPr>
          <w:sz w:val="28"/>
          <w:szCs w:val="28"/>
        </w:rPr>
        <w:t xml:space="preserve"> 2004</w:t>
      </w:r>
      <w:r w:rsidR="005F13CB" w:rsidRPr="00D3590A">
        <w:rPr>
          <w:sz w:val="28"/>
          <w:szCs w:val="28"/>
        </w:rPr>
        <w:t xml:space="preserve"> under the a</w:t>
      </w:r>
      <w:r w:rsidRPr="00D3590A">
        <w:rPr>
          <w:sz w:val="28"/>
          <w:szCs w:val="28"/>
        </w:rPr>
        <w:t>i</w:t>
      </w:r>
      <w:r w:rsidR="005F13CB" w:rsidRPr="00D3590A">
        <w:rPr>
          <w:sz w:val="28"/>
          <w:szCs w:val="28"/>
        </w:rPr>
        <w:t xml:space="preserve">ges of MSITS </w:t>
      </w:r>
      <w:r w:rsidRPr="00D3590A">
        <w:rPr>
          <w:sz w:val="28"/>
          <w:szCs w:val="28"/>
        </w:rPr>
        <w:t>trust with the prime effort of Dr. R.N. Moharana (M.pharm, Ph.D</w:t>
      </w:r>
      <w:r w:rsidR="008A50B1" w:rsidRPr="00D3590A">
        <w:rPr>
          <w:sz w:val="28"/>
          <w:szCs w:val="28"/>
        </w:rPr>
        <w:t>)</w:t>
      </w:r>
      <w:r w:rsidR="005F13CB" w:rsidRPr="00D3590A">
        <w:rPr>
          <w:sz w:val="28"/>
          <w:szCs w:val="28"/>
        </w:rPr>
        <w:t xml:space="preserve"> a noted educationist who spent 39 years of teaching experience</w:t>
      </w:r>
      <w:r w:rsidRPr="00D3590A">
        <w:rPr>
          <w:sz w:val="28"/>
          <w:szCs w:val="28"/>
        </w:rPr>
        <w:t xml:space="preserve"> in degree college of Odisha.</w:t>
      </w:r>
    </w:p>
    <w:p w14:paraId="1EEEA83E" w14:textId="77777777" w:rsidR="00263423" w:rsidRPr="00D3590A" w:rsidRDefault="00263423" w:rsidP="00D3590A">
      <w:pPr>
        <w:pStyle w:val="ListParagraph"/>
        <w:numPr>
          <w:ilvl w:val="0"/>
          <w:numId w:val="1"/>
        </w:numPr>
        <w:rPr>
          <w:sz w:val="28"/>
          <w:szCs w:val="28"/>
        </w:rPr>
      </w:pPr>
      <w:r w:rsidRPr="00D3590A">
        <w:rPr>
          <w:sz w:val="28"/>
          <w:szCs w:val="28"/>
        </w:rPr>
        <w:t>Our vision and mission is to generate competent pharma human resources.</w:t>
      </w:r>
    </w:p>
    <w:p w14:paraId="44B910B7" w14:textId="77777777" w:rsidR="00263423" w:rsidRPr="00D3590A" w:rsidRDefault="00263423" w:rsidP="00D3590A">
      <w:pPr>
        <w:pStyle w:val="ListParagraph"/>
        <w:numPr>
          <w:ilvl w:val="0"/>
          <w:numId w:val="1"/>
        </w:numPr>
        <w:rPr>
          <w:sz w:val="28"/>
          <w:szCs w:val="28"/>
        </w:rPr>
      </w:pPr>
      <w:r w:rsidRPr="00D3590A">
        <w:rPr>
          <w:sz w:val="28"/>
          <w:szCs w:val="28"/>
        </w:rPr>
        <w:t xml:space="preserve">To impart quality education in pharmacy with continuous enrichment of knowledge and skill, to inculcate the competitive attitude, leadership quality with ethical approach, to meet the dynamic needs of the global village in all relevant fields. </w:t>
      </w:r>
    </w:p>
    <w:p w14:paraId="0AC30D2F" w14:textId="77777777" w:rsidR="00E335B0" w:rsidRDefault="00E335B0">
      <w:pPr>
        <w:rPr>
          <w:sz w:val="28"/>
          <w:szCs w:val="28"/>
        </w:rPr>
      </w:pPr>
      <w:r>
        <w:rPr>
          <w:noProof/>
          <w:sz w:val="28"/>
          <w:szCs w:val="28"/>
          <w:lang w:eastAsia="en-IN"/>
        </w:rPr>
        <w:drawing>
          <wp:inline distT="0" distB="0" distL="0" distR="0" wp14:anchorId="38FC9B06" wp14:editId="4DD40B1F">
            <wp:extent cx="6443330" cy="45621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photo.jpg"/>
                    <pic:cNvPicPr/>
                  </pic:nvPicPr>
                  <pic:blipFill>
                    <a:blip r:embed="rId5">
                      <a:extLst>
                        <a:ext uri="{28A0092B-C50C-407E-A947-70E740481C1C}">
                          <a14:useLocalDpi xmlns:a14="http://schemas.microsoft.com/office/drawing/2010/main" val="0"/>
                        </a:ext>
                      </a:extLst>
                    </a:blip>
                    <a:stretch>
                      <a:fillRect/>
                    </a:stretch>
                  </pic:blipFill>
                  <pic:spPr>
                    <a:xfrm>
                      <a:off x="0" y="0"/>
                      <a:ext cx="6443960" cy="4562595"/>
                    </a:xfrm>
                    <a:prstGeom prst="rect">
                      <a:avLst/>
                    </a:prstGeom>
                  </pic:spPr>
                </pic:pic>
              </a:graphicData>
            </a:graphic>
          </wp:inline>
        </w:drawing>
      </w:r>
    </w:p>
    <w:p w14:paraId="77DD693C" w14:textId="77777777" w:rsidR="00E335B0" w:rsidRDefault="00E335B0">
      <w:pPr>
        <w:rPr>
          <w:sz w:val="28"/>
          <w:szCs w:val="28"/>
        </w:rPr>
      </w:pPr>
    </w:p>
    <w:p w14:paraId="041B269A" w14:textId="77777777" w:rsidR="00E335B0" w:rsidRDefault="00E335B0">
      <w:pPr>
        <w:rPr>
          <w:sz w:val="28"/>
          <w:szCs w:val="28"/>
        </w:rPr>
      </w:pPr>
    </w:p>
    <w:p w14:paraId="20A4828B" w14:textId="77777777" w:rsidR="00E06BEE" w:rsidRPr="00D3590A" w:rsidRDefault="005F13CB" w:rsidP="00D3590A">
      <w:pPr>
        <w:pStyle w:val="ListParagraph"/>
        <w:numPr>
          <w:ilvl w:val="0"/>
          <w:numId w:val="2"/>
        </w:numPr>
        <w:rPr>
          <w:sz w:val="28"/>
          <w:szCs w:val="28"/>
        </w:rPr>
      </w:pPr>
      <w:r w:rsidRPr="00D3590A">
        <w:rPr>
          <w:sz w:val="28"/>
          <w:szCs w:val="28"/>
        </w:rPr>
        <w:t>The institute is imparting D.pharm</w:t>
      </w:r>
      <w:r w:rsidR="00E06BEE" w:rsidRPr="00D3590A">
        <w:rPr>
          <w:sz w:val="28"/>
          <w:szCs w:val="28"/>
        </w:rPr>
        <w:t xml:space="preserve"> (</w:t>
      </w:r>
      <w:r w:rsidRPr="00D3590A">
        <w:rPr>
          <w:sz w:val="28"/>
          <w:szCs w:val="28"/>
        </w:rPr>
        <w:t>60 seats</w:t>
      </w:r>
      <w:r w:rsidR="00E06BEE" w:rsidRPr="00D3590A">
        <w:rPr>
          <w:sz w:val="28"/>
          <w:szCs w:val="28"/>
        </w:rPr>
        <w:t>)</w:t>
      </w:r>
      <w:r w:rsidRPr="00D3590A">
        <w:rPr>
          <w:sz w:val="28"/>
          <w:szCs w:val="28"/>
        </w:rPr>
        <w:t xml:space="preserve"> &amp; B.pharm (60 seats</w:t>
      </w:r>
      <w:r w:rsidR="00E06BEE" w:rsidRPr="00D3590A">
        <w:rPr>
          <w:sz w:val="28"/>
          <w:szCs w:val="28"/>
        </w:rPr>
        <w:t>)</w:t>
      </w:r>
      <w:r w:rsidR="00A9588C" w:rsidRPr="00D3590A">
        <w:rPr>
          <w:sz w:val="28"/>
          <w:szCs w:val="28"/>
        </w:rPr>
        <w:t xml:space="preserve"> courses.</w:t>
      </w:r>
      <w:r w:rsidRPr="00D3590A">
        <w:rPr>
          <w:sz w:val="28"/>
          <w:szCs w:val="28"/>
        </w:rPr>
        <w:t xml:space="preserve"> The faculty members are dully qual</w:t>
      </w:r>
      <w:r w:rsidR="00A9588C" w:rsidRPr="00D3590A">
        <w:rPr>
          <w:sz w:val="28"/>
          <w:szCs w:val="28"/>
        </w:rPr>
        <w:t>ified as M.pharm, Ph.D</w:t>
      </w:r>
      <w:r w:rsidRPr="00D3590A">
        <w:rPr>
          <w:sz w:val="28"/>
          <w:szCs w:val="28"/>
        </w:rPr>
        <w:t xml:space="preserve">, B.pharm, MCA &amp; etc. With sufficient experience </w:t>
      </w:r>
      <w:r w:rsidR="00A9588C" w:rsidRPr="00D3590A">
        <w:rPr>
          <w:sz w:val="28"/>
          <w:szCs w:val="28"/>
        </w:rPr>
        <w:t>and groomed well to teach both Degree and D</w:t>
      </w:r>
      <w:r w:rsidRPr="00D3590A">
        <w:rPr>
          <w:sz w:val="28"/>
          <w:szCs w:val="28"/>
        </w:rPr>
        <w:t>iploma students.</w:t>
      </w:r>
    </w:p>
    <w:p w14:paraId="6230C27F" w14:textId="682F643E" w:rsidR="00E06BEE" w:rsidRPr="00D3590A" w:rsidRDefault="00A9588C" w:rsidP="00D3590A">
      <w:pPr>
        <w:pStyle w:val="ListParagraph"/>
        <w:numPr>
          <w:ilvl w:val="0"/>
          <w:numId w:val="2"/>
        </w:numPr>
        <w:rPr>
          <w:sz w:val="28"/>
          <w:szCs w:val="28"/>
        </w:rPr>
      </w:pPr>
      <w:r w:rsidRPr="00D3590A">
        <w:rPr>
          <w:sz w:val="28"/>
          <w:szCs w:val="28"/>
        </w:rPr>
        <w:t>The college is recognized by G</w:t>
      </w:r>
      <w:r w:rsidR="00D0717C" w:rsidRPr="00D3590A">
        <w:rPr>
          <w:sz w:val="28"/>
          <w:szCs w:val="28"/>
        </w:rPr>
        <w:t>ovt. o</w:t>
      </w:r>
      <w:r w:rsidR="005F13CB" w:rsidRPr="00D3590A">
        <w:rPr>
          <w:sz w:val="28"/>
          <w:szCs w:val="28"/>
        </w:rPr>
        <w:t>f  Odisha, approved by PCI (New Delhi</w:t>
      </w:r>
      <w:r w:rsidR="00E06BEE" w:rsidRPr="00D3590A">
        <w:rPr>
          <w:sz w:val="28"/>
          <w:szCs w:val="28"/>
        </w:rPr>
        <w:t>)</w:t>
      </w:r>
      <w:r w:rsidR="005F13CB" w:rsidRPr="00D3590A">
        <w:rPr>
          <w:sz w:val="28"/>
          <w:szCs w:val="28"/>
        </w:rPr>
        <w:t xml:space="preserve"> , affiliated to OSBP</w:t>
      </w:r>
      <w:r w:rsidR="00B52C3C">
        <w:rPr>
          <w:sz w:val="28"/>
          <w:szCs w:val="28"/>
        </w:rPr>
        <w:t>(Odisha State Board Of Pharmacy)</w:t>
      </w:r>
      <w:r w:rsidR="005F13CB" w:rsidRPr="00D3590A">
        <w:rPr>
          <w:sz w:val="28"/>
          <w:szCs w:val="28"/>
        </w:rPr>
        <w:t xml:space="preserve"> &amp; </w:t>
      </w:r>
      <w:r w:rsidR="00263423" w:rsidRPr="00D3590A">
        <w:rPr>
          <w:sz w:val="28"/>
          <w:szCs w:val="28"/>
        </w:rPr>
        <w:t xml:space="preserve">affiliated </w:t>
      </w:r>
      <w:r w:rsidRPr="00D3590A">
        <w:rPr>
          <w:sz w:val="28"/>
          <w:szCs w:val="28"/>
        </w:rPr>
        <w:t>to</w:t>
      </w:r>
      <w:r w:rsidR="005F13CB" w:rsidRPr="00D3590A">
        <w:rPr>
          <w:sz w:val="28"/>
          <w:szCs w:val="28"/>
        </w:rPr>
        <w:t xml:space="preserve"> the O</w:t>
      </w:r>
      <w:r w:rsidRPr="00D3590A">
        <w:rPr>
          <w:sz w:val="28"/>
          <w:szCs w:val="28"/>
        </w:rPr>
        <w:t xml:space="preserve">disha </w:t>
      </w:r>
      <w:r w:rsidR="005F13CB" w:rsidRPr="00D3590A">
        <w:rPr>
          <w:sz w:val="28"/>
          <w:szCs w:val="28"/>
        </w:rPr>
        <w:t>U</w:t>
      </w:r>
      <w:r w:rsidRPr="00D3590A">
        <w:rPr>
          <w:sz w:val="28"/>
          <w:szCs w:val="28"/>
        </w:rPr>
        <w:t xml:space="preserve">niversity Of </w:t>
      </w:r>
      <w:r w:rsidR="005F13CB" w:rsidRPr="00D3590A">
        <w:rPr>
          <w:sz w:val="28"/>
          <w:szCs w:val="28"/>
        </w:rPr>
        <w:t>H</w:t>
      </w:r>
      <w:r w:rsidRPr="00D3590A">
        <w:rPr>
          <w:sz w:val="28"/>
          <w:szCs w:val="28"/>
        </w:rPr>
        <w:t xml:space="preserve">ealth </w:t>
      </w:r>
      <w:r w:rsidR="005F13CB" w:rsidRPr="00D3590A">
        <w:rPr>
          <w:sz w:val="28"/>
          <w:szCs w:val="28"/>
        </w:rPr>
        <w:t>S</w:t>
      </w:r>
      <w:r w:rsidRPr="00D3590A">
        <w:rPr>
          <w:sz w:val="28"/>
          <w:szCs w:val="28"/>
        </w:rPr>
        <w:t>ciences</w:t>
      </w:r>
      <w:r w:rsidR="005F13CB" w:rsidRPr="00D3590A">
        <w:rPr>
          <w:sz w:val="28"/>
          <w:szCs w:val="28"/>
        </w:rPr>
        <w:t>, Bhubaneswar.</w:t>
      </w:r>
    </w:p>
    <w:p w14:paraId="03A25E3A" w14:textId="77777777" w:rsidR="00E92632" w:rsidRPr="00D3590A" w:rsidRDefault="005F13CB" w:rsidP="00D3590A">
      <w:pPr>
        <w:pStyle w:val="ListParagraph"/>
        <w:numPr>
          <w:ilvl w:val="0"/>
          <w:numId w:val="2"/>
        </w:numPr>
        <w:rPr>
          <w:sz w:val="28"/>
          <w:szCs w:val="28"/>
        </w:rPr>
      </w:pPr>
      <w:r w:rsidRPr="00D3590A">
        <w:rPr>
          <w:sz w:val="28"/>
          <w:szCs w:val="28"/>
        </w:rPr>
        <w:t>The college is situated in a beautiful forestry campus beside 100 Acer</w:t>
      </w:r>
      <w:r w:rsidR="00A9588C" w:rsidRPr="00D3590A">
        <w:rPr>
          <w:sz w:val="28"/>
          <w:szCs w:val="28"/>
        </w:rPr>
        <w:t>s of reserve forest. The campus is situated In a healthy atmosphere, well connected to NH</w:t>
      </w:r>
      <w:r w:rsidRPr="00D3590A">
        <w:rPr>
          <w:sz w:val="28"/>
          <w:szCs w:val="28"/>
        </w:rPr>
        <w:t>-6 &amp; is 5km fro</w:t>
      </w:r>
      <w:r w:rsidR="00A9588C" w:rsidRPr="00D3590A">
        <w:rPr>
          <w:sz w:val="28"/>
          <w:szCs w:val="28"/>
        </w:rPr>
        <w:t>m the Bargarh bus stand &amp; 7km from Bargarh R</w:t>
      </w:r>
      <w:r w:rsidRPr="00D3590A">
        <w:rPr>
          <w:sz w:val="28"/>
          <w:szCs w:val="28"/>
        </w:rPr>
        <w:t>ailw</w:t>
      </w:r>
      <w:r w:rsidR="00A9588C" w:rsidRPr="00D3590A">
        <w:rPr>
          <w:sz w:val="28"/>
          <w:szCs w:val="28"/>
        </w:rPr>
        <w:t>ay S</w:t>
      </w:r>
      <w:r w:rsidRPr="00D3590A">
        <w:rPr>
          <w:sz w:val="28"/>
          <w:szCs w:val="28"/>
        </w:rPr>
        <w:t>tation.</w:t>
      </w:r>
    </w:p>
    <w:p w14:paraId="0705939E" w14:textId="77777777" w:rsidR="00E92632" w:rsidRPr="00D3590A" w:rsidRDefault="005F13CB" w:rsidP="00D3590A">
      <w:pPr>
        <w:pStyle w:val="ListParagraph"/>
        <w:numPr>
          <w:ilvl w:val="0"/>
          <w:numId w:val="2"/>
        </w:numPr>
        <w:rPr>
          <w:sz w:val="28"/>
          <w:szCs w:val="28"/>
        </w:rPr>
      </w:pPr>
      <w:r w:rsidRPr="00D3590A">
        <w:rPr>
          <w:sz w:val="28"/>
          <w:szCs w:val="28"/>
        </w:rPr>
        <w:t>The college has its own land &amp; building with all infrastructur</w:t>
      </w:r>
      <w:r w:rsidR="00A9588C" w:rsidRPr="00D3590A">
        <w:rPr>
          <w:sz w:val="28"/>
          <w:szCs w:val="28"/>
        </w:rPr>
        <w:t>e &amp; facilities with fire safety clearance.</w:t>
      </w:r>
      <w:r w:rsidRPr="00D3590A">
        <w:rPr>
          <w:sz w:val="28"/>
          <w:szCs w:val="28"/>
        </w:rPr>
        <w:t xml:space="preserve"> There are 10 laboratories sophisticated class halls with digitally equipped i.</w:t>
      </w:r>
      <w:r w:rsidR="00A9588C" w:rsidRPr="00D3590A">
        <w:rPr>
          <w:sz w:val="28"/>
          <w:szCs w:val="28"/>
        </w:rPr>
        <w:t>e. projector, smart boards,</w:t>
      </w:r>
      <w:r w:rsidR="00563AC5" w:rsidRPr="00D3590A">
        <w:rPr>
          <w:sz w:val="28"/>
          <w:szCs w:val="28"/>
        </w:rPr>
        <w:t xml:space="preserve"> </w:t>
      </w:r>
      <w:r w:rsidR="00A9588C" w:rsidRPr="00D3590A">
        <w:rPr>
          <w:sz w:val="28"/>
          <w:szCs w:val="28"/>
        </w:rPr>
        <w:t>etc. , building is about 30,000</w:t>
      </w:r>
      <w:r w:rsidR="00563AC5" w:rsidRPr="00D3590A">
        <w:rPr>
          <w:sz w:val="28"/>
          <w:szCs w:val="28"/>
        </w:rPr>
        <w:t>sq.ft.</w:t>
      </w:r>
    </w:p>
    <w:p w14:paraId="7BFCBEE1" w14:textId="77777777" w:rsidR="00E335B0" w:rsidRDefault="00D3590A">
      <w:pPr>
        <w:rPr>
          <w:sz w:val="28"/>
          <w:szCs w:val="28"/>
        </w:rPr>
      </w:pPr>
      <w:r>
        <w:rPr>
          <w:noProof/>
          <w:sz w:val="28"/>
          <w:szCs w:val="28"/>
          <w:lang w:eastAsia="en-IN"/>
        </w:rPr>
        <w:drawing>
          <wp:inline distT="0" distB="0" distL="0" distR="0" wp14:anchorId="5ABB8B36" wp14:editId="67D8867C">
            <wp:extent cx="3649015" cy="6192000"/>
            <wp:effectExtent l="4762"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photo 2.jpg"/>
                    <pic:cNvPicPr/>
                  </pic:nvPicPr>
                  <pic:blipFill>
                    <a:blip r:embed="rId6">
                      <a:extLst>
                        <a:ext uri="{28A0092B-C50C-407E-A947-70E740481C1C}">
                          <a14:useLocalDpi xmlns:a14="http://schemas.microsoft.com/office/drawing/2010/main" val="0"/>
                        </a:ext>
                      </a:extLst>
                    </a:blip>
                    <a:stretch>
                      <a:fillRect/>
                    </a:stretch>
                  </pic:blipFill>
                  <pic:spPr>
                    <a:xfrm rot="5400000">
                      <a:off x="0" y="0"/>
                      <a:ext cx="3649015" cy="6192000"/>
                    </a:xfrm>
                    <a:prstGeom prst="rect">
                      <a:avLst/>
                    </a:prstGeom>
                  </pic:spPr>
                </pic:pic>
              </a:graphicData>
            </a:graphic>
          </wp:inline>
        </w:drawing>
      </w:r>
    </w:p>
    <w:p w14:paraId="2A33BD91" w14:textId="77777777" w:rsidR="00E335B0" w:rsidRDefault="00E335B0">
      <w:pPr>
        <w:rPr>
          <w:sz w:val="28"/>
          <w:szCs w:val="28"/>
        </w:rPr>
      </w:pPr>
    </w:p>
    <w:p w14:paraId="1DFC3906" w14:textId="089D2821" w:rsidR="00E92632" w:rsidRPr="00D3590A" w:rsidRDefault="00B52C3C" w:rsidP="00D3590A">
      <w:pPr>
        <w:pStyle w:val="ListParagraph"/>
        <w:numPr>
          <w:ilvl w:val="0"/>
          <w:numId w:val="3"/>
        </w:numPr>
        <w:rPr>
          <w:sz w:val="28"/>
          <w:szCs w:val="28"/>
        </w:rPr>
      </w:pPr>
      <w:r>
        <w:rPr>
          <w:sz w:val="28"/>
          <w:szCs w:val="28"/>
        </w:rPr>
        <w:lastRenderedPageBreak/>
        <w:t xml:space="preserve">The </w:t>
      </w:r>
      <w:r w:rsidR="005F13CB" w:rsidRPr="00D3590A">
        <w:rPr>
          <w:sz w:val="28"/>
          <w:szCs w:val="28"/>
        </w:rPr>
        <w:t>Institute is having a digitalised library with reading room, reference room and access to e- library comprising of commuter, internet, printing and photocopy facility. Library is h</w:t>
      </w:r>
      <w:r w:rsidR="00563AC5" w:rsidRPr="00D3590A">
        <w:rPr>
          <w:sz w:val="28"/>
          <w:szCs w:val="28"/>
        </w:rPr>
        <w:t>aving a number of books with 3500 nos. of National and I</w:t>
      </w:r>
      <w:r w:rsidR="005F13CB" w:rsidRPr="00D3590A">
        <w:rPr>
          <w:sz w:val="28"/>
          <w:szCs w:val="28"/>
        </w:rPr>
        <w:t>nternati</w:t>
      </w:r>
      <w:r w:rsidR="00563AC5" w:rsidRPr="00D3590A">
        <w:rPr>
          <w:sz w:val="28"/>
          <w:szCs w:val="28"/>
        </w:rPr>
        <w:t>onal scientific journals, nos. o</w:t>
      </w:r>
      <w:r w:rsidR="005F13CB" w:rsidRPr="00D3590A">
        <w:rPr>
          <w:sz w:val="28"/>
          <w:szCs w:val="28"/>
        </w:rPr>
        <w:t>f newspaper, magazines, newsletters &amp; subscription to e-journals.</w:t>
      </w:r>
    </w:p>
    <w:p w14:paraId="70244A62" w14:textId="77777777" w:rsidR="00D3590A" w:rsidRDefault="00D3590A">
      <w:pPr>
        <w:rPr>
          <w:sz w:val="28"/>
          <w:szCs w:val="28"/>
        </w:rPr>
      </w:pPr>
      <w:r>
        <w:rPr>
          <w:noProof/>
          <w:sz w:val="28"/>
          <w:szCs w:val="28"/>
          <w:lang w:eastAsia="en-IN"/>
        </w:rPr>
        <w:drawing>
          <wp:inline distT="0" distB="0" distL="0" distR="0" wp14:anchorId="78AC2427" wp14:editId="062F4F0C">
            <wp:extent cx="5731510" cy="42989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B467C13" w14:textId="77777777" w:rsidR="00D3590A" w:rsidRDefault="00D3590A">
      <w:pPr>
        <w:rPr>
          <w:sz w:val="28"/>
          <w:szCs w:val="28"/>
        </w:rPr>
      </w:pPr>
    </w:p>
    <w:p w14:paraId="1A12C317" w14:textId="77777777" w:rsidR="00263423" w:rsidRPr="00D3590A" w:rsidRDefault="004B0DD7" w:rsidP="00D3590A">
      <w:pPr>
        <w:pStyle w:val="ListParagraph"/>
        <w:numPr>
          <w:ilvl w:val="0"/>
          <w:numId w:val="3"/>
        </w:numPr>
        <w:rPr>
          <w:sz w:val="28"/>
          <w:szCs w:val="28"/>
        </w:rPr>
      </w:pPr>
      <w:r w:rsidRPr="00D3590A">
        <w:rPr>
          <w:sz w:val="28"/>
          <w:szCs w:val="28"/>
        </w:rPr>
        <w:t xml:space="preserve">A well </w:t>
      </w:r>
      <w:r w:rsidR="00263423" w:rsidRPr="00D3590A">
        <w:rPr>
          <w:sz w:val="28"/>
          <w:szCs w:val="28"/>
        </w:rPr>
        <w:t>furnished computer laboratory with adequate advanced technology computers with internet facilities.</w:t>
      </w:r>
    </w:p>
    <w:p w14:paraId="5CD30931" w14:textId="77777777" w:rsidR="00CF462D" w:rsidRPr="00D3590A" w:rsidRDefault="00263423" w:rsidP="00D3590A">
      <w:pPr>
        <w:pStyle w:val="ListParagraph"/>
        <w:numPr>
          <w:ilvl w:val="0"/>
          <w:numId w:val="3"/>
        </w:numPr>
        <w:rPr>
          <w:sz w:val="28"/>
          <w:szCs w:val="28"/>
        </w:rPr>
      </w:pPr>
      <w:r w:rsidRPr="00D3590A">
        <w:rPr>
          <w:sz w:val="28"/>
          <w:szCs w:val="28"/>
        </w:rPr>
        <w:t>MPC, Bargarh, provides hostel facilities for the outstations girl student with in the campus. T</w:t>
      </w:r>
      <w:r w:rsidR="00CF462D" w:rsidRPr="00D3590A">
        <w:rPr>
          <w:sz w:val="28"/>
          <w:szCs w:val="28"/>
        </w:rPr>
        <w:t>he rooms are specious with 24hr power back</w:t>
      </w:r>
      <w:r w:rsidRPr="00D3590A">
        <w:rPr>
          <w:sz w:val="28"/>
          <w:szCs w:val="28"/>
        </w:rPr>
        <w:t>up</w:t>
      </w:r>
      <w:r w:rsidR="00CF462D" w:rsidRPr="00D3590A">
        <w:rPr>
          <w:sz w:val="28"/>
          <w:szCs w:val="28"/>
        </w:rPr>
        <w:t>. Hostel is also sanitary napkin incinerator &amp; cold drinking water facilities.</w:t>
      </w:r>
    </w:p>
    <w:p w14:paraId="271493B7" w14:textId="77777777" w:rsidR="00CF462D" w:rsidRPr="00D3590A" w:rsidRDefault="00CF462D" w:rsidP="00D3590A">
      <w:pPr>
        <w:pStyle w:val="ListParagraph"/>
        <w:numPr>
          <w:ilvl w:val="0"/>
          <w:numId w:val="3"/>
        </w:numPr>
        <w:rPr>
          <w:sz w:val="28"/>
          <w:szCs w:val="28"/>
        </w:rPr>
      </w:pPr>
      <w:r w:rsidRPr="00D3590A">
        <w:rPr>
          <w:sz w:val="28"/>
          <w:szCs w:val="28"/>
        </w:rPr>
        <w:t>An excellent herbal garden with more than 100 varieties of medicinal plan</w:t>
      </w:r>
      <w:r w:rsidR="004B0DD7" w:rsidRPr="00D3590A">
        <w:rPr>
          <w:sz w:val="28"/>
          <w:szCs w:val="28"/>
        </w:rPr>
        <w:t xml:space="preserve">ts has been maintained for the </w:t>
      </w:r>
      <w:r w:rsidRPr="00D3590A">
        <w:rPr>
          <w:sz w:val="28"/>
          <w:szCs w:val="28"/>
        </w:rPr>
        <w:t>academic and research purposes</w:t>
      </w:r>
    </w:p>
    <w:p w14:paraId="5B739112" w14:textId="77777777" w:rsidR="00D3590A" w:rsidRDefault="00D3590A">
      <w:pPr>
        <w:rPr>
          <w:sz w:val="28"/>
          <w:szCs w:val="28"/>
        </w:rPr>
      </w:pPr>
    </w:p>
    <w:p w14:paraId="7B914537" w14:textId="77777777" w:rsidR="00D3590A" w:rsidRDefault="00D3590A">
      <w:pPr>
        <w:rPr>
          <w:sz w:val="28"/>
          <w:szCs w:val="28"/>
        </w:rPr>
      </w:pPr>
      <w:r>
        <w:rPr>
          <w:noProof/>
          <w:sz w:val="28"/>
          <w:szCs w:val="28"/>
          <w:lang w:eastAsia="en-IN"/>
        </w:rPr>
        <w:lastRenderedPageBreak/>
        <w:drawing>
          <wp:inline distT="0" distB="0" distL="0" distR="0" wp14:anchorId="6B55F192" wp14:editId="191CEFFC">
            <wp:extent cx="5731510" cy="42989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oroto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F193B7B" w14:textId="77777777" w:rsidR="00CF462D" w:rsidRPr="00D3590A" w:rsidRDefault="00CF462D" w:rsidP="00D3590A">
      <w:pPr>
        <w:pStyle w:val="ListParagraph"/>
        <w:numPr>
          <w:ilvl w:val="0"/>
          <w:numId w:val="4"/>
        </w:numPr>
        <w:rPr>
          <w:sz w:val="28"/>
          <w:szCs w:val="28"/>
        </w:rPr>
      </w:pPr>
      <w:r w:rsidRPr="00D3590A">
        <w:rPr>
          <w:sz w:val="28"/>
          <w:szCs w:val="28"/>
        </w:rPr>
        <w:t xml:space="preserve">Scholarship are </w:t>
      </w:r>
      <w:r w:rsidR="004B0DD7" w:rsidRPr="00D3590A">
        <w:rPr>
          <w:sz w:val="28"/>
          <w:szCs w:val="28"/>
        </w:rPr>
        <w:t xml:space="preserve"> </w:t>
      </w:r>
      <w:r w:rsidRPr="00D3590A">
        <w:rPr>
          <w:sz w:val="28"/>
          <w:szCs w:val="28"/>
        </w:rPr>
        <w:t>provided by the central &amp; state governme</w:t>
      </w:r>
      <w:r w:rsidR="004B0DD7" w:rsidRPr="00D3590A">
        <w:rPr>
          <w:sz w:val="28"/>
          <w:szCs w:val="28"/>
        </w:rPr>
        <w:t>nt and other organizations to SC, ST, OBC &amp; SE BC</w:t>
      </w:r>
      <w:r w:rsidRPr="00D3590A">
        <w:rPr>
          <w:sz w:val="28"/>
          <w:szCs w:val="28"/>
        </w:rPr>
        <w:t>, minority &amp; meritorious students as per the criteria mentioned.</w:t>
      </w:r>
    </w:p>
    <w:p w14:paraId="14E3A289" w14:textId="56FBE8C0" w:rsidR="00E92632" w:rsidRPr="00B52C3C" w:rsidRDefault="00CF462D" w:rsidP="00B52C3C">
      <w:pPr>
        <w:pStyle w:val="ListParagraph"/>
        <w:numPr>
          <w:ilvl w:val="0"/>
          <w:numId w:val="4"/>
        </w:numPr>
        <w:rPr>
          <w:sz w:val="28"/>
          <w:szCs w:val="28"/>
        </w:rPr>
      </w:pPr>
      <w:r w:rsidRPr="00B52C3C">
        <w:rPr>
          <w:sz w:val="28"/>
          <w:szCs w:val="28"/>
        </w:rPr>
        <w:t>The training and placement cell aims at grooming the students skills, required to perform very well to</w:t>
      </w:r>
      <w:r w:rsidR="004B0DD7" w:rsidRPr="00B52C3C">
        <w:rPr>
          <w:sz w:val="28"/>
          <w:szCs w:val="28"/>
        </w:rPr>
        <w:t xml:space="preserve"> make them employable. </w:t>
      </w:r>
    </w:p>
    <w:p w14:paraId="7BDF1A30" w14:textId="77777777" w:rsidR="00E92632" w:rsidRPr="00D77983" w:rsidRDefault="00E92632">
      <w:pPr>
        <w:rPr>
          <w:sz w:val="24"/>
          <w:szCs w:val="24"/>
        </w:rPr>
      </w:pPr>
    </w:p>
    <w:sectPr w:rsidR="00E92632" w:rsidRPr="00D77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64D3"/>
    <w:multiLevelType w:val="hybridMultilevel"/>
    <w:tmpl w:val="18002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BC7AFC"/>
    <w:multiLevelType w:val="hybridMultilevel"/>
    <w:tmpl w:val="D4321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AD667C8"/>
    <w:multiLevelType w:val="hybridMultilevel"/>
    <w:tmpl w:val="9BF6C0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F98718A"/>
    <w:multiLevelType w:val="hybridMultilevel"/>
    <w:tmpl w:val="EE0AB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7081884">
    <w:abstractNumId w:val="1"/>
  </w:num>
  <w:num w:numId="2" w16cid:durableId="448669737">
    <w:abstractNumId w:val="2"/>
  </w:num>
  <w:num w:numId="3" w16cid:durableId="1779638856">
    <w:abstractNumId w:val="0"/>
  </w:num>
  <w:num w:numId="4" w16cid:durableId="108379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B1"/>
    <w:rsid w:val="00034713"/>
    <w:rsid w:val="00263423"/>
    <w:rsid w:val="004B0DD7"/>
    <w:rsid w:val="00563AC5"/>
    <w:rsid w:val="005F13CB"/>
    <w:rsid w:val="00630E7E"/>
    <w:rsid w:val="008A50B1"/>
    <w:rsid w:val="00A9588C"/>
    <w:rsid w:val="00B52C3C"/>
    <w:rsid w:val="00C71ECF"/>
    <w:rsid w:val="00CF462D"/>
    <w:rsid w:val="00D0717C"/>
    <w:rsid w:val="00D3590A"/>
    <w:rsid w:val="00D77983"/>
    <w:rsid w:val="00E06BEE"/>
    <w:rsid w:val="00E335B0"/>
    <w:rsid w:val="00E926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AADC"/>
  <w15:docId w15:val="{9FAD957D-7CF9-4ED1-9915-5AF3AA50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5B0"/>
    <w:rPr>
      <w:rFonts w:ascii="Tahoma" w:hAnsi="Tahoma" w:cs="Tahoma"/>
      <w:sz w:val="16"/>
      <w:szCs w:val="16"/>
    </w:rPr>
  </w:style>
  <w:style w:type="paragraph" w:styleId="ListParagraph">
    <w:name w:val="List Paragraph"/>
    <w:basedOn w:val="Normal"/>
    <w:uiPriority w:val="34"/>
    <w:qFormat/>
    <w:rsid w:val="00D35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412</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Manoranjan Mishra</cp:lastModifiedBy>
  <cp:revision>2</cp:revision>
  <dcterms:created xsi:type="dcterms:W3CDTF">2024-08-29T09:49:00Z</dcterms:created>
  <dcterms:modified xsi:type="dcterms:W3CDTF">2024-08-29T09:49:00Z</dcterms:modified>
</cp:coreProperties>
</file>